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37" w:rsidRDefault="008B4237" w:rsidP="008B4237">
      <w:pPr>
        <w:spacing w:line="240" w:lineRule="auto"/>
        <w:jc w:val="center"/>
        <w:rPr>
          <w:rFonts w:ascii="Sylfaen" w:hAnsi="Sylfaen"/>
          <w:b/>
          <w:sz w:val="32"/>
          <w:szCs w:val="32"/>
        </w:rPr>
      </w:pPr>
      <w:r w:rsidRPr="008B4237">
        <w:rPr>
          <w:rFonts w:ascii="Sylfaen" w:eastAsia="Times New Roman" w:hAnsi="Sylfaen" w:cs="Times New Roman"/>
          <w:b/>
          <w:sz w:val="28"/>
          <w:szCs w:val="28"/>
        </w:rPr>
        <w:t>International Society for Fair Elections and Democracy (ISFE),</w:t>
      </w:r>
      <w:r w:rsidRPr="008B4237">
        <w:rPr>
          <w:rFonts w:ascii="Sylfaen" w:hAnsi="Sylfaen"/>
          <w:b/>
          <w:sz w:val="28"/>
          <w:szCs w:val="28"/>
        </w:rPr>
        <w:t xml:space="preserve"> </w:t>
      </w:r>
      <w:r w:rsidRPr="008B4237">
        <w:rPr>
          <w:rFonts w:ascii="Sylfaen" w:eastAsia="Times New Roman" w:hAnsi="Sylfaen" w:cs="Times New Roman"/>
          <w:b/>
          <w:sz w:val="28"/>
          <w:szCs w:val="28"/>
        </w:rPr>
        <w:t xml:space="preserve">Georgian Young Lawyers’ Association (GYLA), Transparency International – </w:t>
      </w:r>
      <w:proofErr w:type="spellStart"/>
      <w:r w:rsidRPr="008B4237">
        <w:rPr>
          <w:rFonts w:ascii="Sylfaen" w:eastAsia="Times New Roman" w:hAnsi="Sylfaen" w:cs="Times New Roman"/>
          <w:b/>
          <w:sz w:val="28"/>
          <w:szCs w:val="28"/>
        </w:rPr>
        <w:t>Georgia</w:t>
      </w:r>
      <w:r w:rsidR="00672902">
        <w:rPr>
          <w:rFonts w:ascii="Sylfaen" w:hAnsi="Sylfaen"/>
          <w:b/>
          <w:sz w:val="28"/>
          <w:szCs w:val="28"/>
        </w:rPr>
        <w:t>,</w:t>
      </w:r>
      <w:r w:rsidRPr="008B4237">
        <w:rPr>
          <w:rFonts w:ascii="Sylfaen" w:eastAsia="Times New Roman" w:hAnsi="Sylfaen" w:cs="Times New Roman"/>
          <w:b/>
          <w:sz w:val="28"/>
          <w:szCs w:val="28"/>
        </w:rPr>
        <w:t>“Freedom</w:t>
      </w:r>
      <w:proofErr w:type="spellEnd"/>
      <w:r w:rsidRPr="008B4237">
        <w:rPr>
          <w:rFonts w:ascii="Sylfaen" w:eastAsia="Times New Roman" w:hAnsi="Sylfaen" w:cs="Times New Roman"/>
          <w:b/>
          <w:sz w:val="28"/>
          <w:szCs w:val="28"/>
        </w:rPr>
        <w:t xml:space="preserve"> of choice” </w:t>
      </w:r>
      <w:r w:rsidR="00AB6DA7">
        <w:rPr>
          <w:rFonts w:ascii="Sylfaen" w:eastAsia="Times New Roman" w:hAnsi="Sylfaen" w:cs="Times New Roman"/>
          <w:b/>
          <w:sz w:val="28"/>
          <w:szCs w:val="28"/>
        </w:rPr>
        <w:t>C</w:t>
      </w:r>
      <w:r w:rsidRPr="008B4237">
        <w:rPr>
          <w:rFonts w:ascii="Sylfaen" w:eastAsia="Times New Roman" w:hAnsi="Sylfaen" w:cs="Times New Roman"/>
          <w:b/>
          <w:sz w:val="28"/>
          <w:szCs w:val="28"/>
        </w:rPr>
        <w:t>oalition,</w:t>
      </w:r>
      <w:r w:rsidR="00672902">
        <w:rPr>
          <w:rFonts w:ascii="Sylfaen" w:hAnsi="Sylfaen"/>
          <w:b/>
          <w:sz w:val="28"/>
          <w:szCs w:val="28"/>
        </w:rPr>
        <w:t xml:space="preserve"> </w:t>
      </w:r>
      <w:r w:rsidRPr="008B4237">
        <w:rPr>
          <w:rFonts w:ascii="Sylfaen" w:hAnsi="Sylfaen"/>
          <w:b/>
          <w:sz w:val="28"/>
          <w:szCs w:val="28"/>
        </w:rPr>
        <w:t>and O</w:t>
      </w:r>
      <w:r w:rsidR="00AB6DA7">
        <w:rPr>
          <w:rFonts w:ascii="Sylfaen" w:hAnsi="Sylfaen"/>
          <w:b/>
          <w:sz w:val="28"/>
          <w:szCs w:val="28"/>
        </w:rPr>
        <w:t>pen Society Georgia Foundation A</w:t>
      </w:r>
      <w:r w:rsidRPr="008B4237">
        <w:rPr>
          <w:rFonts w:ascii="Sylfaen" w:hAnsi="Sylfaen"/>
          <w:b/>
          <w:sz w:val="28"/>
          <w:szCs w:val="28"/>
        </w:rPr>
        <w:t>ppeal to the</w:t>
      </w:r>
      <w:r>
        <w:rPr>
          <w:rFonts w:ascii="Sylfaen" w:hAnsi="Sylfaen"/>
          <w:b/>
          <w:sz w:val="24"/>
          <w:szCs w:val="24"/>
        </w:rPr>
        <w:t xml:space="preserve"> </w:t>
      </w:r>
      <w:r w:rsidRPr="008B4237">
        <w:rPr>
          <w:rFonts w:ascii="Sylfaen" w:hAnsi="Sylfaen"/>
          <w:b/>
          <w:sz w:val="32"/>
          <w:szCs w:val="32"/>
        </w:rPr>
        <w:t>President of Georgia</w:t>
      </w:r>
    </w:p>
    <w:p w:rsidR="008B4237" w:rsidRDefault="008B4237" w:rsidP="008B4237">
      <w:pPr>
        <w:spacing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On December 28, 2011, the Georgian Parliament introduced unconstitutional amendments to the Georgian Organic Law on political Unions of Citizens.</w:t>
      </w:r>
    </w:p>
    <w:p w:rsidR="006C3EF1" w:rsidRDefault="008B4237" w:rsidP="008B4237">
      <w:pPr>
        <w:spacing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Under the changes</w:t>
      </w:r>
      <w:r w:rsidR="00672902">
        <w:rPr>
          <w:rFonts w:ascii="Sylfaen" w:hAnsi="Sylfaen"/>
          <w:sz w:val="24"/>
          <w:szCs w:val="24"/>
        </w:rPr>
        <w:t>, political unions</w:t>
      </w:r>
      <w:r w:rsidR="00AB6DA7">
        <w:rPr>
          <w:rFonts w:ascii="Sylfaen" w:hAnsi="Sylfaen"/>
          <w:sz w:val="24"/>
          <w:szCs w:val="24"/>
        </w:rPr>
        <w:t xml:space="preserve"> </w:t>
      </w:r>
      <w:r w:rsidR="00672902">
        <w:rPr>
          <w:rFonts w:ascii="Sylfaen" w:hAnsi="Sylfaen"/>
          <w:sz w:val="24"/>
          <w:szCs w:val="24"/>
        </w:rPr>
        <w:t>as well as legal entities directly or indirectly related to a political party, or otherwise under its control,</w:t>
      </w:r>
      <w:r w:rsidR="003F12AD">
        <w:rPr>
          <w:rFonts w:ascii="Sylfaen" w:hAnsi="Sylfaen"/>
          <w:sz w:val="24"/>
          <w:szCs w:val="24"/>
        </w:rPr>
        <w:t xml:space="preserve"> or hav</w:t>
      </w:r>
      <w:r w:rsidR="00672902">
        <w:rPr>
          <w:rFonts w:ascii="Sylfaen" w:hAnsi="Sylfaen"/>
          <w:sz w:val="24"/>
          <w:szCs w:val="24"/>
        </w:rPr>
        <w:t xml:space="preserve">ing express political goals and objectives, are deemed responsible within 3 days from the </w:t>
      </w:r>
      <w:r w:rsidR="00AB6DA7">
        <w:rPr>
          <w:rFonts w:ascii="Sylfaen" w:hAnsi="Sylfaen"/>
          <w:sz w:val="24"/>
          <w:szCs w:val="24"/>
        </w:rPr>
        <w:t xml:space="preserve">day the </w:t>
      </w:r>
      <w:r w:rsidR="00672902">
        <w:rPr>
          <w:rFonts w:ascii="Sylfaen" w:hAnsi="Sylfaen"/>
          <w:sz w:val="24"/>
          <w:szCs w:val="24"/>
        </w:rPr>
        <w:t xml:space="preserve">law </w:t>
      </w:r>
      <w:r w:rsidR="00AB6DA7">
        <w:rPr>
          <w:rFonts w:ascii="Sylfaen" w:hAnsi="Sylfaen"/>
          <w:sz w:val="24"/>
          <w:szCs w:val="24"/>
        </w:rPr>
        <w:t xml:space="preserve">enters into force </w:t>
      </w:r>
      <w:r w:rsidR="00672902">
        <w:rPr>
          <w:rFonts w:ascii="Sylfaen" w:hAnsi="Sylfaen"/>
          <w:sz w:val="24"/>
          <w:szCs w:val="24"/>
        </w:rPr>
        <w:t>to return donations received f</w:t>
      </w:r>
      <w:r w:rsidR="006C3EF1">
        <w:rPr>
          <w:rFonts w:ascii="Sylfaen" w:hAnsi="Sylfaen"/>
          <w:sz w:val="24"/>
          <w:szCs w:val="24"/>
        </w:rPr>
        <w:t xml:space="preserve">rom legal entities </w:t>
      </w:r>
      <w:r w:rsidR="00AB6DA7">
        <w:rPr>
          <w:rFonts w:ascii="Sylfaen" w:hAnsi="Sylfaen"/>
          <w:sz w:val="24"/>
          <w:szCs w:val="24"/>
        </w:rPr>
        <w:t>prior to the enactment of the law</w:t>
      </w:r>
      <w:r w:rsidR="006C3EF1">
        <w:rPr>
          <w:rFonts w:ascii="Sylfaen" w:hAnsi="Sylfaen"/>
          <w:sz w:val="24"/>
          <w:szCs w:val="24"/>
        </w:rPr>
        <w:t xml:space="preserve">, failing which the sums will be transferred into public </w:t>
      </w:r>
      <w:r w:rsidR="00AB6DA7">
        <w:rPr>
          <w:rFonts w:ascii="Sylfaen" w:hAnsi="Sylfaen"/>
          <w:sz w:val="24"/>
          <w:szCs w:val="24"/>
        </w:rPr>
        <w:t>ownership</w:t>
      </w:r>
      <w:r w:rsidR="006C3EF1">
        <w:rPr>
          <w:rFonts w:ascii="Sylfaen" w:hAnsi="Sylfaen"/>
          <w:sz w:val="24"/>
          <w:szCs w:val="24"/>
        </w:rPr>
        <w:t>.</w:t>
      </w:r>
    </w:p>
    <w:p w:rsidR="008B4237" w:rsidRDefault="006C3EF1" w:rsidP="00652DC8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The above regulation contradicts article 42 of the Georgian Constitution</w:t>
      </w:r>
      <w:r w:rsidR="00F231F6">
        <w:rPr>
          <w:rFonts w:ascii="Sylfaen" w:hAnsi="Sylfaen"/>
          <w:sz w:val="24"/>
          <w:szCs w:val="24"/>
        </w:rPr>
        <w:t xml:space="preserve"> which states</w:t>
      </w:r>
      <w:r>
        <w:rPr>
          <w:rFonts w:ascii="Sylfaen" w:hAnsi="Sylfaen"/>
          <w:sz w:val="24"/>
          <w:szCs w:val="24"/>
        </w:rPr>
        <w:t xml:space="preserve"> </w:t>
      </w:r>
      <w:r w:rsidR="003F12AD">
        <w:rPr>
          <w:rFonts w:ascii="Sylfaen" w:hAnsi="Sylfaen"/>
          <w:sz w:val="24"/>
          <w:szCs w:val="24"/>
        </w:rPr>
        <w:t xml:space="preserve">that </w:t>
      </w:r>
      <w:r w:rsidR="003F12AD">
        <w:rPr>
          <w:rFonts w:ascii="Sylfaen" w:hAnsi="Sylfaen"/>
          <w:b/>
          <w:sz w:val="24"/>
          <w:szCs w:val="24"/>
        </w:rPr>
        <w:t>“n</w:t>
      </w:r>
      <w:r w:rsidR="003F12AD" w:rsidRPr="00652DC8">
        <w:rPr>
          <w:rFonts w:ascii="Sylfaen" w:hAnsi="Sylfaen"/>
          <w:b/>
          <w:sz w:val="24"/>
          <w:szCs w:val="24"/>
        </w:rPr>
        <w:t>o</w:t>
      </w:r>
      <w:r w:rsidR="00652DC8" w:rsidRPr="00652DC8">
        <w:rPr>
          <w:rFonts w:ascii="Sylfaen" w:hAnsi="Sylfaen"/>
          <w:b/>
          <w:sz w:val="24"/>
          <w:szCs w:val="24"/>
        </w:rPr>
        <w:t xml:space="preserve"> one shall be held</w:t>
      </w:r>
      <w:r w:rsidRPr="00652DC8">
        <w:rPr>
          <w:rFonts w:ascii="Sylfaen" w:hAnsi="Sylfaen"/>
          <w:b/>
          <w:sz w:val="24"/>
          <w:szCs w:val="24"/>
        </w:rPr>
        <w:t xml:space="preserve"> respons</w:t>
      </w:r>
      <w:r w:rsidR="00652DC8" w:rsidRPr="00652DC8">
        <w:rPr>
          <w:rFonts w:ascii="Sylfaen" w:hAnsi="Sylfaen"/>
          <w:b/>
          <w:sz w:val="24"/>
          <w:szCs w:val="24"/>
        </w:rPr>
        <w:t>ible on account of</w:t>
      </w:r>
      <w:r w:rsidRPr="00652DC8">
        <w:rPr>
          <w:rFonts w:ascii="Sylfaen" w:hAnsi="Sylfaen"/>
          <w:b/>
          <w:sz w:val="24"/>
          <w:szCs w:val="24"/>
        </w:rPr>
        <w:t xml:space="preserve"> an action </w:t>
      </w:r>
      <w:r w:rsidR="00652DC8" w:rsidRPr="00652DC8">
        <w:rPr>
          <w:rFonts w:ascii="Sylfaen" w:hAnsi="Sylfaen"/>
          <w:b/>
          <w:sz w:val="24"/>
          <w:szCs w:val="24"/>
        </w:rPr>
        <w:t xml:space="preserve">which did </w:t>
      </w:r>
      <w:r w:rsidRPr="00652DC8">
        <w:rPr>
          <w:rFonts w:ascii="Sylfaen" w:hAnsi="Sylfaen"/>
          <w:b/>
          <w:sz w:val="24"/>
          <w:szCs w:val="24"/>
        </w:rPr>
        <w:t xml:space="preserve">not </w:t>
      </w:r>
      <w:r w:rsidR="00652DC8" w:rsidRPr="00652DC8">
        <w:rPr>
          <w:rFonts w:ascii="Sylfaen" w:hAnsi="Sylfaen"/>
          <w:b/>
          <w:sz w:val="24"/>
          <w:szCs w:val="24"/>
        </w:rPr>
        <w:t xml:space="preserve">constitute a criminal offence </w:t>
      </w:r>
      <w:r w:rsidRPr="00652DC8">
        <w:rPr>
          <w:rFonts w:ascii="Sylfaen" w:hAnsi="Sylfaen"/>
          <w:b/>
          <w:sz w:val="24"/>
          <w:szCs w:val="24"/>
        </w:rPr>
        <w:t>at the time it was committed. The law</w:t>
      </w:r>
      <w:r w:rsidR="00652DC8" w:rsidRPr="00652DC8">
        <w:rPr>
          <w:rFonts w:ascii="Sylfaen" w:hAnsi="Sylfaen"/>
          <w:b/>
          <w:sz w:val="24"/>
          <w:szCs w:val="24"/>
        </w:rPr>
        <w:t xml:space="preserve"> that neither mitigates nor</w:t>
      </w:r>
      <w:r w:rsidRPr="00652DC8">
        <w:rPr>
          <w:rFonts w:ascii="Sylfaen" w:hAnsi="Sylfaen"/>
          <w:b/>
          <w:sz w:val="24"/>
          <w:szCs w:val="24"/>
        </w:rPr>
        <w:t xml:space="preserve"> abolish</w:t>
      </w:r>
      <w:r w:rsidR="00652DC8" w:rsidRPr="00652DC8">
        <w:rPr>
          <w:rFonts w:ascii="Sylfaen" w:hAnsi="Sylfaen"/>
          <w:b/>
          <w:sz w:val="24"/>
          <w:szCs w:val="24"/>
        </w:rPr>
        <w:t>es</w:t>
      </w:r>
      <w:r w:rsidRPr="00652DC8">
        <w:rPr>
          <w:rFonts w:ascii="Sylfaen" w:hAnsi="Sylfaen"/>
          <w:b/>
          <w:sz w:val="24"/>
          <w:szCs w:val="24"/>
        </w:rPr>
        <w:t xml:space="preserve"> responsibility</w:t>
      </w:r>
      <w:r w:rsidR="00652DC8" w:rsidRPr="00652DC8">
        <w:rPr>
          <w:rFonts w:ascii="Sylfaen" w:hAnsi="Sylfaen"/>
          <w:b/>
          <w:sz w:val="24"/>
          <w:szCs w:val="24"/>
        </w:rPr>
        <w:t xml:space="preserve"> shall have no retroactive force</w:t>
      </w:r>
      <w:r w:rsidR="00652DC8">
        <w:rPr>
          <w:rFonts w:ascii="Sylfaen" w:hAnsi="Sylfaen"/>
          <w:sz w:val="24"/>
          <w:szCs w:val="24"/>
        </w:rPr>
        <w:t xml:space="preserve">”. Article 24 of the Law on Normative Acts </w:t>
      </w:r>
      <w:r w:rsidR="00F231F6">
        <w:rPr>
          <w:rFonts w:ascii="Sylfaen" w:hAnsi="Sylfaen"/>
          <w:sz w:val="24"/>
          <w:szCs w:val="24"/>
        </w:rPr>
        <w:t>under w</w:t>
      </w:r>
      <w:r w:rsidR="00652DC8">
        <w:rPr>
          <w:rFonts w:ascii="Sylfaen" w:hAnsi="Sylfaen"/>
          <w:sz w:val="24"/>
          <w:szCs w:val="24"/>
        </w:rPr>
        <w:t>hich “</w:t>
      </w:r>
      <w:r w:rsidR="00F231F6">
        <w:rPr>
          <w:rFonts w:ascii="Sylfaen" w:hAnsi="Sylfaen"/>
          <w:sz w:val="24"/>
          <w:szCs w:val="24"/>
        </w:rPr>
        <w:t>A normative act that</w:t>
      </w:r>
      <w:r w:rsidR="00652DC8">
        <w:rPr>
          <w:rFonts w:ascii="Sylfaen" w:hAnsi="Sylfaen"/>
          <w:sz w:val="24"/>
          <w:szCs w:val="24"/>
        </w:rPr>
        <w:t xml:space="preserve"> </w:t>
      </w:r>
      <w:r w:rsidR="00652DC8" w:rsidRPr="00F231F6">
        <w:rPr>
          <w:rFonts w:ascii="Sylfaen" w:hAnsi="Sylfaen"/>
          <w:b/>
          <w:sz w:val="24"/>
          <w:szCs w:val="24"/>
        </w:rPr>
        <w:t>determines</w:t>
      </w:r>
      <w:r w:rsidR="00652DC8">
        <w:rPr>
          <w:rFonts w:ascii="Sylfaen" w:hAnsi="Sylfaen"/>
          <w:sz w:val="24"/>
          <w:szCs w:val="24"/>
        </w:rPr>
        <w:t xml:space="preserve"> </w:t>
      </w:r>
      <w:r w:rsidR="00F231F6">
        <w:rPr>
          <w:rFonts w:ascii="Sylfaen" w:hAnsi="Sylfaen"/>
          <w:sz w:val="24"/>
          <w:szCs w:val="24"/>
        </w:rPr>
        <w:t xml:space="preserve">or </w:t>
      </w:r>
      <w:r w:rsidR="00F231F6" w:rsidRPr="00F231F6">
        <w:rPr>
          <w:rFonts w:ascii="Sylfaen" w:hAnsi="Sylfaen"/>
          <w:b/>
          <w:sz w:val="24"/>
          <w:szCs w:val="24"/>
        </w:rPr>
        <w:t xml:space="preserve">aggravates </w:t>
      </w:r>
      <w:r w:rsidR="00F231F6">
        <w:rPr>
          <w:rFonts w:ascii="Sylfaen" w:hAnsi="Sylfaen"/>
          <w:sz w:val="24"/>
          <w:szCs w:val="24"/>
        </w:rPr>
        <w:t>responsibility</w:t>
      </w:r>
      <w:r w:rsidR="00652DC8">
        <w:rPr>
          <w:rFonts w:ascii="Sylfaen" w:hAnsi="Sylfaen"/>
          <w:sz w:val="24"/>
          <w:szCs w:val="24"/>
        </w:rPr>
        <w:t xml:space="preserve"> shall have no retroactive force”</w:t>
      </w:r>
      <w:r w:rsidR="003F12AD" w:rsidRPr="003F12AD">
        <w:rPr>
          <w:rFonts w:ascii="Sylfaen" w:hAnsi="Sylfaen"/>
          <w:sz w:val="24"/>
          <w:szCs w:val="24"/>
        </w:rPr>
        <w:t xml:space="preserve"> </w:t>
      </w:r>
      <w:r w:rsidR="003F12AD">
        <w:rPr>
          <w:rFonts w:ascii="Sylfaen" w:hAnsi="Sylfaen"/>
          <w:sz w:val="24"/>
          <w:szCs w:val="24"/>
        </w:rPr>
        <w:t>is also violated</w:t>
      </w:r>
      <w:r w:rsidR="00F231F6">
        <w:rPr>
          <w:rFonts w:ascii="Sylfaen" w:hAnsi="Sylfaen"/>
          <w:sz w:val="24"/>
          <w:szCs w:val="24"/>
        </w:rPr>
        <w:t>.</w:t>
      </w:r>
      <w:r w:rsidR="00652DC8">
        <w:rPr>
          <w:rFonts w:ascii="Sylfaen" w:hAnsi="Sylfaen"/>
          <w:sz w:val="24"/>
          <w:szCs w:val="24"/>
        </w:rPr>
        <w:t xml:space="preserve"> </w:t>
      </w:r>
    </w:p>
    <w:p w:rsidR="00F231F6" w:rsidRDefault="00F231F6" w:rsidP="00652DC8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</w:rPr>
      </w:pPr>
    </w:p>
    <w:p w:rsidR="00295509" w:rsidRDefault="00F231F6" w:rsidP="00914594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In violation of the requirements of the constitution, the adopted </w:t>
      </w:r>
      <w:r w:rsidR="00914594">
        <w:rPr>
          <w:rFonts w:ascii="Sylfaen" w:hAnsi="Sylfaen"/>
          <w:sz w:val="24"/>
          <w:szCs w:val="24"/>
        </w:rPr>
        <w:t>law establishes</w:t>
      </w:r>
      <w:r>
        <w:rPr>
          <w:rFonts w:ascii="Sylfaen" w:hAnsi="Sylfaen"/>
          <w:sz w:val="24"/>
          <w:szCs w:val="24"/>
        </w:rPr>
        <w:t xml:space="preserve"> responsibility for an action which did not constitute a criminal offence at the time</w:t>
      </w:r>
      <w:r w:rsidR="00914594">
        <w:rPr>
          <w:rFonts w:ascii="Sylfaen" w:hAnsi="Sylfaen"/>
          <w:sz w:val="24"/>
          <w:szCs w:val="24"/>
        </w:rPr>
        <w:t xml:space="preserve"> </w:t>
      </w:r>
      <w:r w:rsidR="00CA6A32">
        <w:rPr>
          <w:rFonts w:ascii="Sylfaen" w:hAnsi="Sylfaen"/>
          <w:sz w:val="24"/>
          <w:szCs w:val="24"/>
        </w:rPr>
        <w:t xml:space="preserve">when </w:t>
      </w:r>
      <w:r w:rsidR="00914594">
        <w:rPr>
          <w:rFonts w:ascii="Sylfaen" w:hAnsi="Sylfaen"/>
          <w:sz w:val="24"/>
          <w:szCs w:val="24"/>
        </w:rPr>
        <w:t xml:space="preserve">it was committed. Also, it </w:t>
      </w:r>
      <w:r w:rsidR="00CA6A32">
        <w:rPr>
          <w:rFonts w:ascii="Sylfaen" w:hAnsi="Sylfaen"/>
          <w:sz w:val="24"/>
          <w:szCs w:val="24"/>
        </w:rPr>
        <w:t>gives</w:t>
      </w:r>
      <w:r>
        <w:rPr>
          <w:rFonts w:ascii="Sylfaen" w:hAnsi="Sylfaen"/>
          <w:sz w:val="24"/>
          <w:szCs w:val="24"/>
        </w:rPr>
        <w:t xml:space="preserve"> retroactive force </w:t>
      </w:r>
      <w:r w:rsidR="00CA6A32">
        <w:rPr>
          <w:rFonts w:ascii="Sylfaen" w:hAnsi="Sylfaen"/>
          <w:sz w:val="24"/>
          <w:szCs w:val="24"/>
        </w:rPr>
        <w:t xml:space="preserve">to </w:t>
      </w:r>
      <w:r w:rsidR="00914594">
        <w:rPr>
          <w:rFonts w:ascii="Sylfaen" w:hAnsi="Sylfaen"/>
          <w:sz w:val="24"/>
          <w:szCs w:val="24"/>
        </w:rPr>
        <w:t>the regulation that determines responsibility for a past action.</w:t>
      </w:r>
    </w:p>
    <w:p w:rsidR="003F12AD" w:rsidRDefault="003F12AD" w:rsidP="00914594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</w:rPr>
      </w:pPr>
    </w:p>
    <w:p w:rsidR="00CA6A32" w:rsidRDefault="003F12AD" w:rsidP="00914594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Similarly, the n</w:t>
      </w:r>
      <w:r w:rsidR="00CA6A32">
        <w:rPr>
          <w:rFonts w:ascii="Sylfaen" w:hAnsi="Sylfaen"/>
          <w:sz w:val="24"/>
          <w:szCs w:val="24"/>
        </w:rPr>
        <w:t xml:space="preserve">on-governmental organization </w:t>
      </w:r>
      <w:r>
        <w:rPr>
          <w:rFonts w:ascii="Sylfaen" w:hAnsi="Sylfaen"/>
          <w:sz w:val="24"/>
          <w:szCs w:val="24"/>
        </w:rPr>
        <w:t>consider</w:t>
      </w:r>
      <w:r w:rsidR="00CA6A32">
        <w:rPr>
          <w:rFonts w:ascii="Sylfaen" w:hAnsi="Sylfaen"/>
          <w:sz w:val="24"/>
          <w:szCs w:val="24"/>
        </w:rPr>
        <w:t xml:space="preserve"> unconstitu</w:t>
      </w:r>
      <w:r>
        <w:rPr>
          <w:rFonts w:ascii="Sylfaen" w:hAnsi="Sylfaen"/>
          <w:sz w:val="24"/>
          <w:szCs w:val="24"/>
        </w:rPr>
        <w:t>tional</w:t>
      </w:r>
      <w:r w:rsidR="00CA6A32">
        <w:rPr>
          <w:rFonts w:ascii="Sylfaen" w:hAnsi="Sylfaen"/>
          <w:sz w:val="24"/>
          <w:szCs w:val="24"/>
        </w:rPr>
        <w:t xml:space="preserve"> article 26 of the Organic Law on Politic</w:t>
      </w:r>
      <w:r w:rsidR="00305D9E">
        <w:rPr>
          <w:rFonts w:ascii="Sylfaen" w:hAnsi="Sylfaen"/>
          <w:sz w:val="24"/>
          <w:szCs w:val="24"/>
        </w:rPr>
        <w:t>a</w:t>
      </w:r>
      <w:r w:rsidR="00CA6A32">
        <w:rPr>
          <w:rFonts w:ascii="Sylfaen" w:hAnsi="Sylfaen"/>
          <w:sz w:val="24"/>
          <w:szCs w:val="24"/>
        </w:rPr>
        <w:t>l</w:t>
      </w:r>
      <w:r w:rsidR="00305D9E">
        <w:rPr>
          <w:rFonts w:ascii="Sylfaen" w:hAnsi="Sylfaen"/>
          <w:sz w:val="24"/>
          <w:szCs w:val="24"/>
        </w:rPr>
        <w:t xml:space="preserve"> Union of C</w:t>
      </w:r>
      <w:r w:rsidR="00CA6A32">
        <w:rPr>
          <w:rFonts w:ascii="Sylfaen" w:hAnsi="Sylfaen"/>
          <w:sz w:val="24"/>
          <w:szCs w:val="24"/>
        </w:rPr>
        <w:t xml:space="preserve">itizens which, in essence, poses restrictions on the right of the freedom of expression guaranteed by the Constitution. At the same time, the amendments enacted </w:t>
      </w:r>
      <w:r w:rsidR="00305D9E">
        <w:rPr>
          <w:rFonts w:ascii="Sylfaen" w:hAnsi="Sylfaen"/>
          <w:sz w:val="24"/>
          <w:szCs w:val="24"/>
        </w:rPr>
        <w:t>into</w:t>
      </w:r>
      <w:r w:rsidR="00CA6A32">
        <w:rPr>
          <w:rFonts w:ascii="Sylfaen" w:hAnsi="Sylfaen"/>
          <w:sz w:val="24"/>
          <w:szCs w:val="24"/>
        </w:rPr>
        <w:t xml:space="preserve"> the Criminal Code are totally unacceptable for us, since </w:t>
      </w:r>
      <w:r w:rsidR="00305D9E">
        <w:rPr>
          <w:rFonts w:ascii="Sylfaen" w:hAnsi="Sylfaen"/>
          <w:sz w:val="24"/>
          <w:szCs w:val="24"/>
        </w:rPr>
        <w:t>they establish utterly imprudent</w:t>
      </w:r>
      <w:r w:rsidR="00FB06C7">
        <w:rPr>
          <w:rFonts w:ascii="Sylfaen" w:hAnsi="Sylfaen"/>
          <w:sz w:val="24"/>
          <w:szCs w:val="24"/>
        </w:rPr>
        <w:t xml:space="preserve"> and disproportionate</w:t>
      </w:r>
      <w:r w:rsidR="00CA6A32">
        <w:rPr>
          <w:rFonts w:ascii="Sylfaen" w:hAnsi="Sylfaen"/>
          <w:sz w:val="24"/>
          <w:szCs w:val="24"/>
        </w:rPr>
        <w:t xml:space="preserve"> sanctions </w:t>
      </w:r>
      <w:r w:rsidR="00305D9E">
        <w:rPr>
          <w:rFonts w:ascii="Sylfaen" w:hAnsi="Sylfaen"/>
          <w:sz w:val="24"/>
          <w:szCs w:val="24"/>
        </w:rPr>
        <w:t xml:space="preserve">on the voters who address </w:t>
      </w:r>
      <w:r>
        <w:rPr>
          <w:rFonts w:ascii="Sylfaen" w:hAnsi="Sylfaen"/>
          <w:sz w:val="24"/>
          <w:szCs w:val="24"/>
        </w:rPr>
        <w:t>entities</w:t>
      </w:r>
      <w:r w:rsidR="00305D9E">
        <w:rPr>
          <w:rFonts w:ascii="Sylfaen" w:hAnsi="Sylfaen"/>
          <w:sz w:val="24"/>
          <w:szCs w:val="24"/>
        </w:rPr>
        <w:t xml:space="preserve"> acting with political interests </w:t>
      </w:r>
      <w:r>
        <w:rPr>
          <w:rFonts w:ascii="Sylfaen" w:hAnsi="Sylfaen"/>
          <w:sz w:val="24"/>
          <w:szCs w:val="24"/>
        </w:rPr>
        <w:t>with requests of receiving</w:t>
      </w:r>
      <w:r w:rsidR="00305D9E">
        <w:rPr>
          <w:rFonts w:ascii="Sylfaen" w:hAnsi="Sylfaen"/>
          <w:sz w:val="24"/>
          <w:szCs w:val="24"/>
        </w:rPr>
        <w:t xml:space="preserve"> </w:t>
      </w:r>
      <w:r w:rsidR="00FB06C7">
        <w:rPr>
          <w:rFonts w:ascii="Sylfaen" w:hAnsi="Sylfaen"/>
          <w:sz w:val="24"/>
          <w:szCs w:val="24"/>
        </w:rPr>
        <w:t>services or material valuables or receive such services from them.</w:t>
      </w:r>
      <w:r w:rsidR="00305D9E">
        <w:rPr>
          <w:rFonts w:ascii="Sylfaen" w:hAnsi="Sylfaen"/>
          <w:sz w:val="24"/>
          <w:szCs w:val="24"/>
        </w:rPr>
        <w:t xml:space="preserve"> </w:t>
      </w:r>
      <w:r w:rsidR="00FB06C7">
        <w:rPr>
          <w:rFonts w:ascii="Sylfaen" w:hAnsi="Sylfaen"/>
          <w:sz w:val="24"/>
          <w:szCs w:val="24"/>
        </w:rPr>
        <w:t>The non-gov</w:t>
      </w:r>
      <w:r w:rsidR="002539E5">
        <w:rPr>
          <w:rFonts w:ascii="Sylfaen" w:hAnsi="Sylfaen"/>
          <w:sz w:val="24"/>
          <w:szCs w:val="24"/>
        </w:rPr>
        <w:t xml:space="preserve">ernmental organizations </w:t>
      </w:r>
      <w:r>
        <w:rPr>
          <w:rFonts w:ascii="Sylfaen" w:hAnsi="Sylfaen"/>
          <w:sz w:val="24"/>
          <w:szCs w:val="24"/>
        </w:rPr>
        <w:t>appeal to</w:t>
      </w:r>
      <w:r w:rsidR="00FB06C7">
        <w:rPr>
          <w:rFonts w:ascii="Sylfaen" w:hAnsi="Sylfaen"/>
          <w:sz w:val="24"/>
          <w:szCs w:val="24"/>
        </w:rPr>
        <w:t xml:space="preserve"> </w:t>
      </w:r>
      <w:r w:rsidR="002539E5">
        <w:rPr>
          <w:rFonts w:ascii="Sylfaen" w:hAnsi="Sylfaen"/>
          <w:sz w:val="24"/>
          <w:szCs w:val="24"/>
        </w:rPr>
        <w:t xml:space="preserve">President </w:t>
      </w:r>
      <w:proofErr w:type="spellStart"/>
      <w:r w:rsidR="00FB06C7">
        <w:rPr>
          <w:rFonts w:ascii="Sylfaen" w:hAnsi="Sylfaen"/>
          <w:sz w:val="24"/>
          <w:szCs w:val="24"/>
        </w:rPr>
        <w:t>Mikheil</w:t>
      </w:r>
      <w:proofErr w:type="spellEnd"/>
      <w:r w:rsidR="00FB06C7">
        <w:rPr>
          <w:rFonts w:ascii="Sylfaen" w:hAnsi="Sylfaen"/>
          <w:sz w:val="24"/>
          <w:szCs w:val="24"/>
        </w:rPr>
        <w:t xml:space="preserve"> </w:t>
      </w:r>
      <w:proofErr w:type="spellStart"/>
      <w:r w:rsidR="0092543C">
        <w:rPr>
          <w:rFonts w:ascii="Sylfaen" w:hAnsi="Sylfaen"/>
          <w:sz w:val="24"/>
          <w:szCs w:val="24"/>
        </w:rPr>
        <w:t>Saakashvili</w:t>
      </w:r>
      <w:proofErr w:type="spellEnd"/>
      <w:r w:rsidR="0092543C">
        <w:rPr>
          <w:rFonts w:ascii="Sylfaen" w:hAnsi="Sylfaen"/>
          <w:sz w:val="24"/>
          <w:szCs w:val="24"/>
        </w:rPr>
        <w:t xml:space="preserve"> with the request </w:t>
      </w:r>
      <w:r w:rsidR="00FB06C7">
        <w:rPr>
          <w:rFonts w:ascii="Sylfaen" w:hAnsi="Sylfaen"/>
          <w:sz w:val="24"/>
          <w:szCs w:val="24"/>
        </w:rPr>
        <w:t xml:space="preserve">to </w:t>
      </w:r>
      <w:r w:rsidR="002539E5">
        <w:rPr>
          <w:rFonts w:ascii="Sylfaen" w:hAnsi="Sylfaen"/>
          <w:sz w:val="24"/>
          <w:szCs w:val="24"/>
        </w:rPr>
        <w:t>prevent the violation of this essential principle guaranteed by the Georgian Constitution and declared by the International Law,</w:t>
      </w:r>
      <w:r w:rsidR="0092543C">
        <w:rPr>
          <w:rFonts w:ascii="Sylfaen" w:hAnsi="Sylfaen"/>
          <w:sz w:val="24"/>
          <w:szCs w:val="24"/>
        </w:rPr>
        <w:t xml:space="preserve"> and </w:t>
      </w:r>
      <w:r w:rsidR="002539E5">
        <w:rPr>
          <w:rFonts w:ascii="Sylfaen" w:hAnsi="Sylfaen"/>
          <w:sz w:val="24"/>
          <w:szCs w:val="24"/>
        </w:rPr>
        <w:t xml:space="preserve">to use the constitutional mechanism </w:t>
      </w:r>
      <w:r w:rsidR="00AB6DA7">
        <w:rPr>
          <w:rFonts w:ascii="Sylfaen" w:hAnsi="Sylfaen"/>
          <w:sz w:val="24"/>
          <w:szCs w:val="24"/>
        </w:rPr>
        <w:t xml:space="preserve">at his disposal </w:t>
      </w:r>
      <w:r w:rsidR="002539E5">
        <w:rPr>
          <w:rFonts w:ascii="Sylfaen" w:hAnsi="Sylfaen"/>
          <w:sz w:val="24"/>
          <w:szCs w:val="24"/>
        </w:rPr>
        <w:t xml:space="preserve">and </w:t>
      </w:r>
      <w:r w:rsidR="00AC0C29">
        <w:rPr>
          <w:rFonts w:ascii="Sylfaen" w:hAnsi="Sylfaen"/>
          <w:sz w:val="24"/>
          <w:szCs w:val="24"/>
        </w:rPr>
        <w:t>send</w:t>
      </w:r>
      <w:r w:rsidR="002539E5">
        <w:rPr>
          <w:rFonts w:ascii="Sylfaen" w:hAnsi="Sylfaen"/>
          <w:sz w:val="24"/>
          <w:szCs w:val="24"/>
        </w:rPr>
        <w:t xml:space="preserve"> the draft laws submitted for sign</w:t>
      </w:r>
      <w:r w:rsidR="0092543C">
        <w:rPr>
          <w:rFonts w:ascii="Sylfaen" w:hAnsi="Sylfaen"/>
          <w:sz w:val="24"/>
          <w:szCs w:val="24"/>
        </w:rPr>
        <w:t>ing into law</w:t>
      </w:r>
      <w:r w:rsidR="002539E5">
        <w:rPr>
          <w:rFonts w:ascii="Sylfaen" w:hAnsi="Sylfaen"/>
          <w:sz w:val="24"/>
          <w:szCs w:val="24"/>
        </w:rPr>
        <w:t xml:space="preserve"> </w:t>
      </w:r>
      <w:r w:rsidR="00AC0C29">
        <w:rPr>
          <w:rFonts w:ascii="Sylfaen" w:hAnsi="Sylfaen"/>
          <w:sz w:val="24"/>
          <w:szCs w:val="24"/>
        </w:rPr>
        <w:t xml:space="preserve">back </w:t>
      </w:r>
      <w:r w:rsidR="002539E5">
        <w:rPr>
          <w:rFonts w:ascii="Sylfaen" w:hAnsi="Sylfaen"/>
          <w:sz w:val="24"/>
          <w:szCs w:val="24"/>
        </w:rPr>
        <w:t>to the Pa</w:t>
      </w:r>
      <w:r w:rsidR="00AC0C29">
        <w:rPr>
          <w:rFonts w:ascii="Sylfaen" w:hAnsi="Sylfaen"/>
          <w:sz w:val="24"/>
          <w:szCs w:val="24"/>
        </w:rPr>
        <w:t>rliame</w:t>
      </w:r>
      <w:r w:rsidR="0092543C">
        <w:rPr>
          <w:rFonts w:ascii="Sylfaen" w:hAnsi="Sylfaen"/>
          <w:sz w:val="24"/>
          <w:szCs w:val="24"/>
        </w:rPr>
        <w:t>nt with relevant</w:t>
      </w:r>
      <w:r w:rsidR="00AC0C29">
        <w:rPr>
          <w:rFonts w:ascii="Sylfaen" w:hAnsi="Sylfaen"/>
          <w:sz w:val="24"/>
          <w:szCs w:val="24"/>
        </w:rPr>
        <w:t xml:space="preserve"> reasoned comments.</w:t>
      </w:r>
    </w:p>
    <w:p w:rsidR="005C0746" w:rsidRDefault="005C0746" w:rsidP="00BC0564">
      <w:pPr>
        <w:jc w:val="both"/>
        <w:rPr>
          <w:rFonts w:ascii="AcadNusx" w:hAnsi="AcadNusx"/>
        </w:rPr>
      </w:pPr>
    </w:p>
    <w:p w:rsidR="008B4237" w:rsidRDefault="008B4237" w:rsidP="00BC0564">
      <w:pPr>
        <w:jc w:val="both"/>
        <w:rPr>
          <w:rFonts w:ascii="AcadNusx" w:hAnsi="AcadNusx"/>
        </w:rPr>
      </w:pPr>
    </w:p>
    <w:p w:rsidR="008B4237" w:rsidRDefault="008B4237" w:rsidP="00BC0564">
      <w:pPr>
        <w:jc w:val="both"/>
        <w:rPr>
          <w:rFonts w:ascii="AcadNusx" w:hAnsi="AcadNusx"/>
        </w:rPr>
      </w:pPr>
    </w:p>
    <w:sectPr w:rsidR="008B4237" w:rsidSect="00BC0564">
      <w:pgSz w:w="12240" w:h="15840"/>
      <w:pgMar w:top="1134" w:right="85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295509"/>
    <w:rsid w:val="0001429E"/>
    <w:rsid w:val="002539E5"/>
    <w:rsid w:val="00295509"/>
    <w:rsid w:val="002D583E"/>
    <w:rsid w:val="00305D9E"/>
    <w:rsid w:val="003F12AD"/>
    <w:rsid w:val="004B3E45"/>
    <w:rsid w:val="004E5BA4"/>
    <w:rsid w:val="004F48D2"/>
    <w:rsid w:val="005C0746"/>
    <w:rsid w:val="005D6E74"/>
    <w:rsid w:val="00652DC8"/>
    <w:rsid w:val="00672902"/>
    <w:rsid w:val="006B1854"/>
    <w:rsid w:val="006C3EF1"/>
    <w:rsid w:val="007E51FB"/>
    <w:rsid w:val="008A48B4"/>
    <w:rsid w:val="008B4237"/>
    <w:rsid w:val="00914594"/>
    <w:rsid w:val="0092543C"/>
    <w:rsid w:val="009D5282"/>
    <w:rsid w:val="009E5BE4"/>
    <w:rsid w:val="00AB6DA7"/>
    <w:rsid w:val="00AC0C29"/>
    <w:rsid w:val="00BC0564"/>
    <w:rsid w:val="00C244E2"/>
    <w:rsid w:val="00C53774"/>
    <w:rsid w:val="00CA6A32"/>
    <w:rsid w:val="00DA31A8"/>
    <w:rsid w:val="00F231F6"/>
    <w:rsid w:val="00FB0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ProBook</dc:creator>
  <cp:lastModifiedBy>User</cp:lastModifiedBy>
  <cp:revision>6</cp:revision>
  <cp:lastPrinted>2011-12-28T11:45:00Z</cp:lastPrinted>
  <dcterms:created xsi:type="dcterms:W3CDTF">2011-12-28T12:25:00Z</dcterms:created>
  <dcterms:modified xsi:type="dcterms:W3CDTF">2011-12-29T06:44:00Z</dcterms:modified>
</cp:coreProperties>
</file>